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CCF7" w14:textId="77777777" w:rsidR="008B173B" w:rsidRDefault="009E2961" w:rsidP="008B173B">
      <w:pPr>
        <w:jc w:val="center"/>
        <w:rPr>
          <w:rFonts w:ascii="Monotype Corsiva" w:hAnsi="Monotype Corsiva"/>
          <w:iCs/>
          <w:color w:val="80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48AD9177" wp14:editId="7C9107DF">
            <wp:simplePos x="0" y="0"/>
            <wp:positionH relativeFrom="column">
              <wp:posOffset>2428875</wp:posOffset>
            </wp:positionH>
            <wp:positionV relativeFrom="paragraph">
              <wp:posOffset>-531495</wp:posOffset>
            </wp:positionV>
            <wp:extent cx="1238250" cy="1164200"/>
            <wp:effectExtent l="0" t="0" r="0" b="0"/>
            <wp:wrapNone/>
            <wp:docPr id="2" name="Picture 0" descr="ASCE Color -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CE Color - 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E0">
        <w:rPr>
          <w:rFonts w:ascii="Monotype Corsiva" w:hAnsi="Monotype Corsiva"/>
          <w:iCs/>
          <w:color w:val="80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690AA2" w14:textId="77777777" w:rsidR="008B173B" w:rsidRDefault="008B173B" w:rsidP="008B173B">
      <w:pPr>
        <w:jc w:val="center"/>
        <w:rPr>
          <w:rFonts w:ascii="Monotype Corsiva" w:hAnsi="Monotype Corsiva"/>
          <w:iCs/>
          <w:color w:val="80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768EB" w14:textId="77777777" w:rsidR="008B173B" w:rsidRDefault="008B173B" w:rsidP="008B173B">
      <w:pPr>
        <w:jc w:val="center"/>
        <w:rPr>
          <w:rFonts w:ascii="Monotype Corsiva" w:hAnsi="Monotype Corsiva"/>
          <w:iCs/>
          <w:color w:val="80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8E7C9E" w14:textId="69EB9DF3" w:rsidR="008B173B" w:rsidRPr="00B95515" w:rsidRDefault="008B173B" w:rsidP="008B173B">
      <w:pPr>
        <w:jc w:val="center"/>
        <w:rPr>
          <w:rFonts w:ascii="Arial Black" w:hAnsi="Arial Black"/>
          <w:b/>
          <w:sz w:val="28"/>
        </w:rPr>
      </w:pPr>
      <w:r w:rsidRPr="00B95515">
        <w:rPr>
          <w:rFonts w:ascii="Arial Black" w:hAnsi="Arial Black"/>
          <w:b/>
          <w:sz w:val="28"/>
        </w:rPr>
        <w:t>ASCE GEORGIA SECTION</w:t>
      </w:r>
    </w:p>
    <w:p w14:paraId="054F9F74" w14:textId="67275811" w:rsidR="008B173B" w:rsidRDefault="008B173B" w:rsidP="008B173B">
      <w:pPr>
        <w:jc w:val="center"/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2023</w:t>
      </w:r>
      <w:r w:rsidRPr="00B95515">
        <w:rPr>
          <w:rFonts w:ascii="Arial Black" w:hAnsi="Arial Black"/>
          <w:b/>
          <w:color w:val="0070C0"/>
          <w:sz w:val="28"/>
        </w:rPr>
        <w:t>-</w:t>
      </w:r>
      <w:r>
        <w:rPr>
          <w:rFonts w:ascii="Arial Black" w:hAnsi="Arial Black"/>
          <w:b/>
          <w:color w:val="0070C0"/>
          <w:sz w:val="28"/>
        </w:rPr>
        <w:t>2024</w:t>
      </w:r>
      <w:r w:rsidRPr="00B95515">
        <w:rPr>
          <w:rFonts w:ascii="Arial Black" w:hAnsi="Arial Black"/>
          <w:b/>
          <w:color w:val="0070C0"/>
          <w:sz w:val="28"/>
        </w:rPr>
        <w:t xml:space="preserve"> Georgia Civil Engineer</w:t>
      </w:r>
      <w:r>
        <w:rPr>
          <w:rFonts w:ascii="Arial Black" w:hAnsi="Arial Black"/>
          <w:b/>
          <w:color w:val="0070C0"/>
          <w:sz w:val="28"/>
        </w:rPr>
        <w:t xml:space="preserve">ing </w:t>
      </w:r>
      <w:r w:rsidRPr="00B95515">
        <w:rPr>
          <w:rFonts w:ascii="Arial Black" w:hAnsi="Arial Black"/>
          <w:b/>
          <w:color w:val="0070C0"/>
          <w:sz w:val="28"/>
        </w:rPr>
        <w:t>Awards</w:t>
      </w:r>
    </w:p>
    <w:p w14:paraId="307805CE" w14:textId="08AB6022" w:rsidR="009D4101" w:rsidRDefault="00897310" w:rsidP="008B173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PROJECT </w:t>
      </w:r>
      <w:r w:rsidR="009D4101" w:rsidRPr="00A070F0">
        <w:rPr>
          <w:rFonts w:ascii="Arial Black" w:hAnsi="Arial Black"/>
          <w:b/>
          <w:sz w:val="28"/>
        </w:rPr>
        <w:t>NOMINATION FORM</w:t>
      </w:r>
    </w:p>
    <w:p w14:paraId="40E32599" w14:textId="77777777" w:rsidR="00897310" w:rsidRDefault="00897310" w:rsidP="008B173B">
      <w:pPr>
        <w:jc w:val="center"/>
        <w:rPr>
          <w:rFonts w:ascii="Arial Black" w:hAnsi="Arial Black"/>
          <w:b/>
          <w:sz w:val="28"/>
        </w:rPr>
      </w:pPr>
    </w:p>
    <w:p w14:paraId="35B16B86" w14:textId="25CA96B2" w:rsidR="006B17A9" w:rsidRDefault="00897310" w:rsidP="000F34A3">
      <w:pPr>
        <w:keepNext/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outlineLvl w:val="4"/>
        <w:rPr>
          <w:rFonts w:cs="Arial"/>
          <w:b/>
          <w:sz w:val="22"/>
          <w:szCs w:val="20"/>
        </w:rPr>
      </w:pPr>
      <w:r w:rsidRPr="00897310">
        <w:rPr>
          <w:rFonts w:cs="Arial"/>
          <w:b/>
          <w:sz w:val="22"/>
          <w:szCs w:val="20"/>
        </w:rPr>
        <w:t>SUBMITTAL DEADLINE May 10, 2024</w:t>
      </w:r>
    </w:p>
    <w:p w14:paraId="56BB38DD" w14:textId="77777777" w:rsidR="002B187E" w:rsidRDefault="002B187E" w:rsidP="000F34A3">
      <w:pPr>
        <w:keepNext/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outlineLvl w:val="4"/>
        <w:rPr>
          <w:rFonts w:cs="Arial"/>
          <w:b/>
          <w:sz w:val="22"/>
          <w:szCs w:val="20"/>
        </w:rPr>
      </w:pPr>
    </w:p>
    <w:p w14:paraId="15E3E6EF" w14:textId="0D038EC8" w:rsidR="00D90C60" w:rsidRPr="00D90C60" w:rsidRDefault="00D90C60" w:rsidP="00E00BBB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General Information</w:t>
      </w:r>
      <w:r w:rsidRPr="003C2F66">
        <w:rPr>
          <w:rFonts w:ascii="Arial Black" w:hAnsi="Arial Black"/>
          <w:color w:val="0070C0"/>
          <w:sz w:val="28"/>
        </w:rPr>
        <w:t xml:space="preserve">:  </w:t>
      </w:r>
    </w:p>
    <w:p w14:paraId="55238BC2" w14:textId="09157CD7" w:rsidR="002A0CC5" w:rsidRDefault="007924E2" w:rsidP="00E00BBB">
      <w:pPr>
        <w:jc w:val="both"/>
      </w:pPr>
      <w:r>
        <w:t xml:space="preserve">Each year, the ASCE Georgia Section awards </w:t>
      </w:r>
      <w:r w:rsidR="00735749">
        <w:t>Projects of Merit</w:t>
      </w:r>
      <w:r w:rsidR="003F658A">
        <w:t xml:space="preserve"> to </w:t>
      </w:r>
      <w:r w:rsidR="00680DEE">
        <w:t xml:space="preserve">outstanding </w:t>
      </w:r>
      <w:r w:rsidR="00333277">
        <w:t xml:space="preserve">recently completed </w:t>
      </w:r>
      <w:r w:rsidR="003F658A">
        <w:t xml:space="preserve">civil engineering projects </w:t>
      </w:r>
      <w:r w:rsidR="009105F3">
        <w:t xml:space="preserve">throughout the state. </w:t>
      </w:r>
      <w:r w:rsidR="0002731A">
        <w:t xml:space="preserve">These projects may be engineering </w:t>
      </w:r>
      <w:r w:rsidR="00791D9A">
        <w:t>studies, investigations, designs, or construction projects</w:t>
      </w:r>
      <w:r w:rsidR="00C67EB5">
        <w:t xml:space="preserve">. See judging criteria listed below. </w:t>
      </w:r>
    </w:p>
    <w:p w14:paraId="32C0FEF6" w14:textId="375AFF08" w:rsidR="00222C0D" w:rsidRDefault="001D4F4D" w:rsidP="00E00BBB">
      <w:pPr>
        <w:jc w:val="both"/>
      </w:pPr>
      <w:r>
        <w:t>Project n</w:t>
      </w:r>
      <w:r w:rsidR="00222C0D">
        <w:t>omi</w:t>
      </w:r>
      <w:r w:rsidR="005B0A0A">
        <w:t>nations may be completed by editing this form directly.</w:t>
      </w:r>
    </w:p>
    <w:p w14:paraId="1CC4B9AD" w14:textId="4B023ADF" w:rsidR="00C67EB5" w:rsidRDefault="006B17A9" w:rsidP="00E00BBB">
      <w:pPr>
        <w:jc w:val="both"/>
      </w:pPr>
      <w:r>
        <w:t xml:space="preserve">Winners will be notified on </w:t>
      </w:r>
      <w:r w:rsidR="00CF6097" w:rsidRPr="00C67EB5">
        <w:t xml:space="preserve">May </w:t>
      </w:r>
      <w:r w:rsidR="00891763" w:rsidRPr="00C67EB5">
        <w:t>28</w:t>
      </w:r>
      <w:r w:rsidR="00CF6097" w:rsidRPr="00C67EB5">
        <w:t>, 202</w:t>
      </w:r>
      <w:r w:rsidR="00405474" w:rsidRPr="00C67EB5">
        <w:t>4</w:t>
      </w:r>
      <w:r>
        <w:t xml:space="preserve">. Projects of Merit will be celebrated </w:t>
      </w:r>
      <w:r w:rsidR="00947380">
        <w:t>at our annual</w:t>
      </w:r>
      <w:r>
        <w:t xml:space="preserve"> banquet on </w:t>
      </w:r>
      <w:r w:rsidR="009047B6" w:rsidRPr="00C67EB5">
        <w:rPr>
          <w:b/>
          <w:bCs/>
        </w:rPr>
        <w:t xml:space="preserve">June </w:t>
      </w:r>
      <w:r w:rsidR="00405474" w:rsidRPr="00C67EB5">
        <w:rPr>
          <w:b/>
          <w:bCs/>
        </w:rPr>
        <w:t>21</w:t>
      </w:r>
      <w:r w:rsidRPr="00C67EB5">
        <w:rPr>
          <w:b/>
          <w:bCs/>
        </w:rPr>
        <w:t>, 202</w:t>
      </w:r>
      <w:r w:rsidR="00405474" w:rsidRPr="00C67EB5">
        <w:rPr>
          <w:b/>
          <w:bCs/>
        </w:rPr>
        <w:t>4</w:t>
      </w:r>
      <w:r w:rsidRPr="00C67EB5">
        <w:rPr>
          <w:b/>
          <w:bCs/>
        </w:rPr>
        <w:t>.</w:t>
      </w:r>
      <w:r>
        <w:t xml:space="preserve"> </w:t>
      </w:r>
    </w:p>
    <w:p w14:paraId="6834816A" w14:textId="77777777" w:rsidR="001D4F4D" w:rsidRDefault="001D4F4D" w:rsidP="00E00BBB">
      <w:pPr>
        <w:jc w:val="both"/>
      </w:pPr>
    </w:p>
    <w:p w14:paraId="3A5DBD64" w14:textId="77777777" w:rsidR="0059015A" w:rsidRDefault="00650904" w:rsidP="00405474">
      <w:pPr>
        <w:spacing w:before="0" w:after="0" w:line="240" w:lineRule="exact"/>
      </w:pPr>
      <w:r w:rsidRPr="004050BF">
        <w:rPr>
          <w:b/>
          <w:bCs/>
          <w:u w:val="single"/>
        </w:rPr>
        <w:t>Entries Due</w:t>
      </w:r>
      <w:r w:rsidRPr="00EA16EC">
        <w:rPr>
          <w:b/>
          <w:bCs/>
        </w:rPr>
        <w:t>:</w:t>
      </w:r>
      <w:r w:rsidRPr="00EA16EC">
        <w:t xml:space="preserve">  </w:t>
      </w:r>
      <w:r w:rsidR="0059015A">
        <w:rPr>
          <w:b/>
        </w:rPr>
        <w:t>Friday</w:t>
      </w:r>
      <w:r w:rsidR="00AA0A72" w:rsidRPr="00EA16EC">
        <w:rPr>
          <w:b/>
        </w:rPr>
        <w:t>,</w:t>
      </w:r>
      <w:r w:rsidR="00AA0A72" w:rsidRPr="00EA16EC">
        <w:t xml:space="preserve"> </w:t>
      </w:r>
      <w:r w:rsidR="00D67426">
        <w:rPr>
          <w:b/>
        </w:rPr>
        <w:t xml:space="preserve">May </w:t>
      </w:r>
      <w:r w:rsidR="007410F0">
        <w:rPr>
          <w:b/>
        </w:rPr>
        <w:t>1</w:t>
      </w:r>
      <w:r w:rsidR="0059015A">
        <w:rPr>
          <w:b/>
        </w:rPr>
        <w:t>0</w:t>
      </w:r>
      <w:r w:rsidR="006B17A9">
        <w:rPr>
          <w:b/>
        </w:rPr>
        <w:t>, 202</w:t>
      </w:r>
      <w:r w:rsidR="007410F0">
        <w:rPr>
          <w:b/>
        </w:rPr>
        <w:t>4</w:t>
      </w:r>
      <w:r>
        <w:tab/>
      </w:r>
    </w:p>
    <w:p w14:paraId="21726228" w14:textId="77777777" w:rsidR="0059015A" w:rsidRDefault="0059015A" w:rsidP="00405474">
      <w:pPr>
        <w:spacing w:before="0" w:after="0" w:line="240" w:lineRule="exact"/>
      </w:pPr>
    </w:p>
    <w:p w14:paraId="7CFB06B2" w14:textId="21334D35" w:rsidR="0059015A" w:rsidRDefault="00650904" w:rsidP="00405474">
      <w:pPr>
        <w:spacing w:before="0" w:after="0" w:line="240" w:lineRule="exact"/>
        <w:rPr>
          <w:b/>
          <w:bCs/>
        </w:rPr>
      </w:pPr>
      <w:r w:rsidRPr="004050BF">
        <w:rPr>
          <w:b/>
          <w:bCs/>
          <w:u w:val="single"/>
        </w:rPr>
        <w:t xml:space="preserve">Send </w:t>
      </w:r>
      <w:r w:rsidR="00276D19">
        <w:rPr>
          <w:b/>
          <w:bCs/>
          <w:u w:val="single"/>
        </w:rPr>
        <w:t xml:space="preserve">Entries and Questions </w:t>
      </w:r>
      <w:r w:rsidRPr="004050BF">
        <w:rPr>
          <w:b/>
          <w:bCs/>
          <w:u w:val="single"/>
        </w:rPr>
        <w:t>To</w:t>
      </w:r>
      <w:r>
        <w:rPr>
          <w:b/>
          <w:bCs/>
        </w:rPr>
        <w:t>:</w:t>
      </w:r>
    </w:p>
    <w:p w14:paraId="11806865" w14:textId="77777777" w:rsidR="0059015A" w:rsidRDefault="0059015A" w:rsidP="00405474">
      <w:pPr>
        <w:spacing w:before="0" w:after="0" w:line="240" w:lineRule="exact"/>
        <w:rPr>
          <w:b/>
          <w:bCs/>
        </w:rPr>
      </w:pPr>
    </w:p>
    <w:p w14:paraId="57B1F3C2" w14:textId="26931876" w:rsidR="0059015A" w:rsidRDefault="0059015A" w:rsidP="00276D19">
      <w:pPr>
        <w:spacing w:before="0" w:after="0" w:line="240" w:lineRule="exact"/>
        <w:ind w:firstLine="720"/>
        <w:rPr>
          <w:b/>
          <w:bCs/>
        </w:rPr>
      </w:pPr>
      <w:r>
        <w:rPr>
          <w:b/>
          <w:bCs/>
        </w:rPr>
        <w:t>David Glassman</w:t>
      </w:r>
    </w:p>
    <w:p w14:paraId="1B1B39BF" w14:textId="408D3DF5" w:rsidR="000C7B04" w:rsidRDefault="000C7B04" w:rsidP="00276D19">
      <w:pPr>
        <w:spacing w:before="0" w:after="0" w:line="240" w:lineRule="exact"/>
        <w:ind w:firstLine="720"/>
        <w:rPr>
          <w:b/>
          <w:bCs/>
          <w:lang w:val="fr-FR"/>
        </w:rPr>
      </w:pPr>
      <w:r w:rsidRPr="000C7B04">
        <w:rPr>
          <w:b/>
          <w:bCs/>
          <w:lang w:val="fr-FR"/>
        </w:rPr>
        <w:t>dglassman@massman.net</w:t>
      </w:r>
    </w:p>
    <w:p w14:paraId="4C9E4553" w14:textId="2B3EE6A9" w:rsidR="000C7B04" w:rsidRDefault="000C7B04" w:rsidP="000C7B04">
      <w:pPr>
        <w:spacing w:before="0" w:after="0" w:line="240" w:lineRule="exact"/>
        <w:rPr>
          <w:b/>
          <w:bCs/>
          <w:lang w:val="fr-FR"/>
        </w:rPr>
      </w:pPr>
    </w:p>
    <w:p w14:paraId="53BB5753" w14:textId="791E6E26" w:rsidR="000C7B04" w:rsidRPr="000C7B04" w:rsidRDefault="000C7B04" w:rsidP="000C7B04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Judging Criteria:</w:t>
      </w:r>
    </w:p>
    <w:p w14:paraId="00F63D69" w14:textId="77777777" w:rsidR="00987C6F" w:rsidRDefault="00987C6F" w:rsidP="00987C6F">
      <w:pPr>
        <w:pStyle w:val="ListParagraph"/>
        <w:numPr>
          <w:ilvl w:val="0"/>
          <w:numId w:val="16"/>
        </w:numPr>
      </w:pPr>
      <w:r w:rsidRPr="00987C6F">
        <w:t xml:space="preserve">Contribution to the well-being of people and communities </w:t>
      </w:r>
    </w:p>
    <w:p w14:paraId="1B3C7737" w14:textId="77777777" w:rsidR="006A7742" w:rsidRPr="009D26E0" w:rsidRDefault="006A7742" w:rsidP="006A7742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Resourcefulness in planning and solving design challenges</w:t>
      </w:r>
    </w:p>
    <w:p w14:paraId="7FB7EBFD" w14:textId="77777777" w:rsidR="00A72E9C" w:rsidRPr="009D26E0" w:rsidRDefault="00A72E9C" w:rsidP="00A72E9C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Pioneering in use of materials and methods</w:t>
      </w:r>
    </w:p>
    <w:p w14:paraId="262B0EBA" w14:textId="77777777" w:rsidR="00372CEC" w:rsidRPr="009D26E0" w:rsidRDefault="00372CEC" w:rsidP="00372CEC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Innovations in construction</w:t>
      </w:r>
    </w:p>
    <w:p w14:paraId="5EC00A1A" w14:textId="77777777" w:rsidR="00737F56" w:rsidRPr="009D26E0" w:rsidRDefault="00737F56" w:rsidP="00737F56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Impact on physical environment</w:t>
      </w:r>
    </w:p>
    <w:p w14:paraId="0EDEDDA1" w14:textId="77777777" w:rsidR="00CB2E40" w:rsidRPr="009D26E0" w:rsidRDefault="00CB2E40" w:rsidP="00CB2E40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Beneficial as well as adverse effects of the project, including aesthetic value</w:t>
      </w:r>
    </w:p>
    <w:p w14:paraId="413ED27A" w14:textId="77777777" w:rsidR="00563D33" w:rsidRPr="009D26E0" w:rsidRDefault="00563D33" w:rsidP="00563D33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Unique Approaches and Partnerships – Did the project develop or utilize a unique approach or involve partnering with stakeholders in a non-traditional manner?</w:t>
      </w:r>
    </w:p>
    <w:p w14:paraId="60891AA3" w14:textId="77777777" w:rsidR="00955DD6" w:rsidRPr="009D26E0" w:rsidRDefault="00955DD6" w:rsidP="00955DD6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Fiscal Responsibility – Did the project consider and improve the life-cycle costs or the long-term fiscal implications, and if so, how?</w:t>
      </w:r>
    </w:p>
    <w:p w14:paraId="198DEDFA" w14:textId="77777777" w:rsidR="00EB5E01" w:rsidRPr="006B17A9" w:rsidRDefault="00EB5E01" w:rsidP="00EB5E01">
      <w:pPr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spacing w:before="80" w:after="80" w:line="240" w:lineRule="exact"/>
        <w:rPr>
          <w:sz w:val="22"/>
          <w:szCs w:val="22"/>
        </w:rPr>
      </w:pPr>
      <w:r w:rsidRPr="009D26E0">
        <w:rPr>
          <w:sz w:val="22"/>
          <w:szCs w:val="22"/>
        </w:rPr>
        <w:t>Consideration of sustainability or maintenance</w:t>
      </w:r>
    </w:p>
    <w:p w14:paraId="264A62AA" w14:textId="201D2703" w:rsidR="00987C6F" w:rsidRPr="00987C6F" w:rsidRDefault="00EB5E01" w:rsidP="00987C6F">
      <w:pPr>
        <w:pStyle w:val="ListParagraph"/>
        <w:numPr>
          <w:ilvl w:val="0"/>
          <w:numId w:val="16"/>
        </w:numPr>
      </w:pPr>
      <w:r>
        <w:t>Public outreach</w:t>
      </w:r>
    </w:p>
    <w:p w14:paraId="2B9EA988" w14:textId="77777777" w:rsidR="000C7B04" w:rsidRDefault="000C7B04" w:rsidP="000C7B04">
      <w:pPr>
        <w:pStyle w:val="BodyText"/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</w:p>
    <w:p w14:paraId="3DD49C68" w14:textId="4155A7A9" w:rsidR="00650904" w:rsidRDefault="00650904" w:rsidP="000C7B04">
      <w:pPr>
        <w:spacing w:before="0" w:after="0" w:line="240" w:lineRule="exact"/>
        <w:rPr>
          <w:lang w:val="fr-FR"/>
        </w:rPr>
      </w:pPr>
    </w:p>
    <w:p w14:paraId="5F1FDEA2" w14:textId="2633650B" w:rsidR="00453DA1" w:rsidRDefault="00453DA1" w:rsidP="00453DA1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lastRenderedPageBreak/>
        <w:t>Project Information</w:t>
      </w:r>
      <w:r>
        <w:rPr>
          <w:rFonts w:ascii="Arial Black" w:hAnsi="Arial Black"/>
          <w:color w:val="0070C0"/>
          <w:sz w:val="28"/>
        </w:rPr>
        <w:t>:</w:t>
      </w:r>
    </w:p>
    <w:p w14:paraId="45625B29" w14:textId="184F2356" w:rsidR="008B5190" w:rsidRDefault="00835438" w:rsidP="008B519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Project Name:</w:t>
      </w:r>
    </w:p>
    <w:p w14:paraId="52AF9931" w14:textId="03FF61DC" w:rsidR="00835438" w:rsidRDefault="00835438" w:rsidP="008B519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Project Location:</w:t>
      </w:r>
    </w:p>
    <w:p w14:paraId="5154AA49" w14:textId="1358F82A" w:rsidR="00835438" w:rsidRDefault="00835438" w:rsidP="008B519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Completion Date:</w:t>
      </w:r>
    </w:p>
    <w:p w14:paraId="1A8AE314" w14:textId="12FF83A2" w:rsidR="004B53A6" w:rsidRDefault="004B53A6" w:rsidP="004B53A6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Nominating Party</w:t>
      </w:r>
      <w:r>
        <w:rPr>
          <w:rFonts w:ascii="Arial Black" w:hAnsi="Arial Black"/>
          <w:color w:val="0070C0"/>
          <w:sz w:val="28"/>
        </w:rPr>
        <w:t xml:space="preserve"> Information:</w:t>
      </w:r>
    </w:p>
    <w:p w14:paraId="46F96189" w14:textId="79F50940" w:rsidR="004B53A6" w:rsidRDefault="002144CA" w:rsidP="004B53A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Submitted By:</w:t>
      </w:r>
    </w:p>
    <w:p w14:paraId="29004B58" w14:textId="7C52A9D8" w:rsidR="002144CA" w:rsidRDefault="007246FA" w:rsidP="004B53A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Title / Role on Project</w:t>
      </w:r>
      <w:r w:rsidR="002144CA">
        <w:rPr>
          <w:rFonts w:cs="Arial"/>
          <w:sz w:val="22"/>
        </w:rPr>
        <w:t>:</w:t>
      </w:r>
    </w:p>
    <w:p w14:paraId="0F6CAA86" w14:textId="70DD2199" w:rsidR="002144CA" w:rsidRDefault="002144CA" w:rsidP="004B53A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Employer:</w:t>
      </w:r>
    </w:p>
    <w:p w14:paraId="49CF5949" w14:textId="0A3AB09E" w:rsidR="002144CA" w:rsidRDefault="002144CA" w:rsidP="004B53A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Phone:</w:t>
      </w:r>
    </w:p>
    <w:p w14:paraId="092818DF" w14:textId="0F7B6A1D" w:rsidR="002144CA" w:rsidRDefault="002144CA" w:rsidP="004B53A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Email:</w:t>
      </w:r>
    </w:p>
    <w:p w14:paraId="4AB12106" w14:textId="1EF94E4F" w:rsidR="007246FA" w:rsidRDefault="00227326" w:rsidP="004B53A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ASCE Member (Yes or No):</w:t>
      </w:r>
    </w:p>
    <w:p w14:paraId="7F1729AC" w14:textId="2F86EF13" w:rsidR="007246FA" w:rsidRDefault="007246FA" w:rsidP="007246FA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Engineering Firm</w:t>
      </w:r>
      <w:r>
        <w:rPr>
          <w:rFonts w:ascii="Arial Black" w:hAnsi="Arial Black"/>
          <w:color w:val="0070C0"/>
          <w:sz w:val="28"/>
        </w:rPr>
        <w:t xml:space="preserve"> Information</w:t>
      </w:r>
      <w:r w:rsidR="00213638">
        <w:rPr>
          <w:rFonts w:ascii="Arial Black" w:hAnsi="Arial Black"/>
          <w:color w:val="0070C0"/>
          <w:sz w:val="28"/>
        </w:rPr>
        <w:t xml:space="preserve"> (if applicable)</w:t>
      </w:r>
      <w:r>
        <w:rPr>
          <w:rFonts w:ascii="Arial Black" w:hAnsi="Arial Black"/>
          <w:color w:val="0070C0"/>
          <w:sz w:val="28"/>
        </w:rPr>
        <w:t>:</w:t>
      </w:r>
    </w:p>
    <w:p w14:paraId="08D2CF28" w14:textId="0030006D" w:rsidR="007246FA" w:rsidRDefault="005114C7" w:rsidP="007246FA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Company</w:t>
      </w:r>
      <w:r w:rsidR="007246FA">
        <w:rPr>
          <w:rFonts w:cs="Arial"/>
          <w:sz w:val="22"/>
        </w:rPr>
        <w:t>:</w:t>
      </w:r>
    </w:p>
    <w:p w14:paraId="1711C7DA" w14:textId="77777777" w:rsidR="008C08CF" w:rsidRDefault="008C08CF" w:rsidP="008C08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Contact Name:</w:t>
      </w:r>
    </w:p>
    <w:p w14:paraId="1A61EC81" w14:textId="77777777" w:rsidR="007246FA" w:rsidRDefault="007246FA" w:rsidP="007246FA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Phone:</w:t>
      </w:r>
    </w:p>
    <w:p w14:paraId="5087CA80" w14:textId="3A808AC5" w:rsidR="00213638" w:rsidRDefault="007246FA" w:rsidP="004B53A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Email:</w:t>
      </w:r>
    </w:p>
    <w:p w14:paraId="791C9961" w14:textId="760D56E4" w:rsidR="00213638" w:rsidRDefault="00213638" w:rsidP="00213638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Project Owner</w:t>
      </w:r>
      <w:r>
        <w:rPr>
          <w:rFonts w:ascii="Arial Black" w:hAnsi="Arial Black"/>
          <w:color w:val="0070C0"/>
          <w:sz w:val="28"/>
        </w:rPr>
        <w:t xml:space="preserve"> Information</w:t>
      </w:r>
      <w:r>
        <w:rPr>
          <w:rFonts w:ascii="Arial Black" w:hAnsi="Arial Black"/>
          <w:color w:val="0070C0"/>
          <w:sz w:val="28"/>
        </w:rPr>
        <w:t xml:space="preserve"> (if applicable)</w:t>
      </w:r>
      <w:r>
        <w:rPr>
          <w:rFonts w:ascii="Arial Black" w:hAnsi="Arial Black"/>
          <w:color w:val="0070C0"/>
          <w:sz w:val="28"/>
        </w:rPr>
        <w:t>:</w:t>
      </w:r>
    </w:p>
    <w:p w14:paraId="5935044A" w14:textId="471127EC" w:rsidR="00213638" w:rsidRDefault="00213638" w:rsidP="00213638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Company</w:t>
      </w:r>
      <w:r w:rsidR="00F66BE1">
        <w:rPr>
          <w:rFonts w:cs="Arial"/>
          <w:sz w:val="22"/>
        </w:rPr>
        <w:t>/Entity</w:t>
      </w:r>
      <w:r>
        <w:rPr>
          <w:rFonts w:cs="Arial"/>
          <w:sz w:val="22"/>
        </w:rPr>
        <w:t>:</w:t>
      </w:r>
    </w:p>
    <w:p w14:paraId="61F27401" w14:textId="77777777" w:rsidR="00213638" w:rsidRDefault="00213638" w:rsidP="00213638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Contact Name:</w:t>
      </w:r>
    </w:p>
    <w:p w14:paraId="2D59447F" w14:textId="77777777" w:rsidR="00213638" w:rsidRDefault="00213638" w:rsidP="00213638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Phone:</w:t>
      </w:r>
    </w:p>
    <w:p w14:paraId="54A598D2" w14:textId="77777777" w:rsidR="00213638" w:rsidRDefault="00213638" w:rsidP="00213638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Email:</w:t>
      </w:r>
    </w:p>
    <w:p w14:paraId="521102C3" w14:textId="0D03EE3C" w:rsidR="00F66BE1" w:rsidRDefault="00F66BE1" w:rsidP="00F66BE1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Contractor</w:t>
      </w:r>
      <w:r>
        <w:rPr>
          <w:rFonts w:ascii="Arial Black" w:hAnsi="Arial Black"/>
          <w:color w:val="0070C0"/>
          <w:sz w:val="28"/>
        </w:rPr>
        <w:t xml:space="preserve"> Information (if applicable):</w:t>
      </w:r>
    </w:p>
    <w:p w14:paraId="71A3C3FC" w14:textId="326398B0" w:rsidR="00F66BE1" w:rsidRDefault="00F66BE1" w:rsidP="00F66BE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Company:</w:t>
      </w:r>
    </w:p>
    <w:p w14:paraId="32A28FE3" w14:textId="77777777" w:rsidR="00F66BE1" w:rsidRDefault="00F66BE1" w:rsidP="00F66BE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Contact Name:</w:t>
      </w:r>
    </w:p>
    <w:p w14:paraId="2176BC53" w14:textId="77777777" w:rsidR="00F66BE1" w:rsidRDefault="00F66BE1" w:rsidP="00F66BE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Phone:</w:t>
      </w:r>
    </w:p>
    <w:p w14:paraId="63239338" w14:textId="77777777" w:rsidR="00F66BE1" w:rsidRDefault="00F66BE1" w:rsidP="00F66BE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Email:</w:t>
      </w:r>
    </w:p>
    <w:p w14:paraId="628161B4" w14:textId="332EDBD5" w:rsidR="00815DE7" w:rsidRDefault="00815DE7" w:rsidP="00815DE7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Project Information:</w:t>
      </w:r>
    </w:p>
    <w:p w14:paraId="24E6B425" w14:textId="3F6A97F8" w:rsidR="00815DE7" w:rsidRDefault="00815DE7" w:rsidP="00815DE7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Project Description</w:t>
      </w:r>
      <w:r w:rsidR="00222C0D">
        <w:rPr>
          <w:rFonts w:cs="Arial"/>
          <w:sz w:val="22"/>
        </w:rPr>
        <w:t xml:space="preserve"> (1 paragraph)</w:t>
      </w:r>
      <w:r>
        <w:rPr>
          <w:rFonts w:cs="Arial"/>
          <w:sz w:val="22"/>
        </w:rPr>
        <w:t>:</w:t>
      </w:r>
    </w:p>
    <w:p w14:paraId="1DEFF2A7" w14:textId="7919DDA9" w:rsidR="00BB4747" w:rsidRPr="00AA0CBB" w:rsidRDefault="00852D21" w:rsidP="00AA0CB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Why </w:t>
      </w:r>
      <w:r w:rsidR="00AA0CBB">
        <w:rPr>
          <w:rFonts w:cs="Arial"/>
          <w:sz w:val="22"/>
        </w:rPr>
        <w:t>Should This Project Be Recognized</w:t>
      </w:r>
      <w:r w:rsidR="00222C0D">
        <w:rPr>
          <w:rFonts w:cs="Arial"/>
          <w:sz w:val="22"/>
        </w:rPr>
        <w:t xml:space="preserve"> (1-3 paragraphs)</w:t>
      </w:r>
      <w:r w:rsidR="00AA0CBB">
        <w:rPr>
          <w:rFonts w:cs="Arial"/>
          <w:sz w:val="22"/>
        </w:rPr>
        <w:t xml:space="preserve">: </w:t>
      </w:r>
    </w:p>
    <w:sectPr w:rsidR="00BB4747" w:rsidRPr="00AA0CBB">
      <w:footerReference w:type="default" r:id="rId8"/>
      <w:pgSz w:w="12240" w:h="15840"/>
      <w:pgMar w:top="1080" w:right="720" w:bottom="900" w:left="1440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F6D8" w14:textId="77777777" w:rsidR="004137C2" w:rsidRDefault="004137C2">
      <w:r>
        <w:separator/>
      </w:r>
    </w:p>
  </w:endnote>
  <w:endnote w:type="continuationSeparator" w:id="0">
    <w:p w14:paraId="33EBAD19" w14:textId="77777777" w:rsidR="004137C2" w:rsidRDefault="004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1919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88484D" w14:textId="7E6C7606" w:rsidR="002C7B00" w:rsidRDefault="002C7B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E4EEF7" w14:textId="77777777" w:rsidR="002C7B00" w:rsidRDefault="002C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BF03" w14:textId="77777777" w:rsidR="004137C2" w:rsidRDefault="004137C2">
      <w:r>
        <w:separator/>
      </w:r>
    </w:p>
  </w:footnote>
  <w:footnote w:type="continuationSeparator" w:id="0">
    <w:p w14:paraId="11151355" w14:textId="77777777" w:rsidR="004137C2" w:rsidRDefault="0041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606"/>
    <w:multiLevelType w:val="hybridMultilevel"/>
    <w:tmpl w:val="DFC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14E"/>
    <w:multiLevelType w:val="hybridMultilevel"/>
    <w:tmpl w:val="54E41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2244"/>
    <w:multiLevelType w:val="hybridMultilevel"/>
    <w:tmpl w:val="7F100B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E3473"/>
    <w:multiLevelType w:val="hybridMultilevel"/>
    <w:tmpl w:val="0744126A"/>
    <w:lvl w:ilvl="0" w:tplc="15A6E11A"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0D86"/>
    <w:multiLevelType w:val="hybridMultilevel"/>
    <w:tmpl w:val="29621124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33951167"/>
    <w:multiLevelType w:val="hybridMultilevel"/>
    <w:tmpl w:val="54E41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539E"/>
    <w:multiLevelType w:val="hybridMultilevel"/>
    <w:tmpl w:val="46386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8FB"/>
    <w:multiLevelType w:val="hybridMultilevel"/>
    <w:tmpl w:val="0744126A"/>
    <w:lvl w:ilvl="0" w:tplc="D7289FFA">
      <w:numFmt w:val="bullet"/>
      <w:lvlText w:val=""/>
      <w:lvlJc w:val="left"/>
      <w:pPr>
        <w:tabs>
          <w:tab w:val="num" w:pos="450"/>
        </w:tabs>
        <w:ind w:left="450" w:hanging="360"/>
      </w:pPr>
      <w:rPr>
        <w:rFonts w:ascii="Webdings" w:hAnsi="Web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3279F"/>
    <w:multiLevelType w:val="hybridMultilevel"/>
    <w:tmpl w:val="74C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439B1"/>
    <w:multiLevelType w:val="hybridMultilevel"/>
    <w:tmpl w:val="0744126A"/>
    <w:lvl w:ilvl="0" w:tplc="D132EEC6"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A4DAA"/>
    <w:multiLevelType w:val="hybridMultilevel"/>
    <w:tmpl w:val="7C78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6A93"/>
    <w:multiLevelType w:val="hybridMultilevel"/>
    <w:tmpl w:val="A192F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C7144"/>
    <w:multiLevelType w:val="hybridMultilevel"/>
    <w:tmpl w:val="255A61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8AA"/>
    <w:multiLevelType w:val="hybridMultilevel"/>
    <w:tmpl w:val="18803D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141517">
    <w:abstractNumId w:val="1"/>
  </w:num>
  <w:num w:numId="2" w16cid:durableId="1123233789">
    <w:abstractNumId w:val="12"/>
  </w:num>
  <w:num w:numId="3" w16cid:durableId="292059798">
    <w:abstractNumId w:val="4"/>
  </w:num>
  <w:num w:numId="4" w16cid:durableId="1520048702">
    <w:abstractNumId w:val="2"/>
  </w:num>
  <w:num w:numId="5" w16cid:durableId="1039553565">
    <w:abstractNumId w:val="13"/>
  </w:num>
  <w:num w:numId="6" w16cid:durableId="143006880">
    <w:abstractNumId w:val="15"/>
  </w:num>
  <w:num w:numId="7" w16cid:durableId="669450483">
    <w:abstractNumId w:val="6"/>
  </w:num>
  <w:num w:numId="8" w16cid:durableId="1597833492">
    <w:abstractNumId w:val="5"/>
  </w:num>
  <w:num w:numId="9" w16cid:durableId="1010260726">
    <w:abstractNumId w:val="7"/>
  </w:num>
  <w:num w:numId="10" w16cid:durableId="339703976">
    <w:abstractNumId w:val="10"/>
  </w:num>
  <w:num w:numId="11" w16cid:durableId="1823040706">
    <w:abstractNumId w:val="3"/>
  </w:num>
  <w:num w:numId="12" w16cid:durableId="514265370">
    <w:abstractNumId w:val="8"/>
  </w:num>
  <w:num w:numId="13" w16cid:durableId="2018655000">
    <w:abstractNumId w:val="14"/>
  </w:num>
  <w:num w:numId="14" w16cid:durableId="1296788422">
    <w:abstractNumId w:val="9"/>
  </w:num>
  <w:num w:numId="15" w16cid:durableId="356735495">
    <w:abstractNumId w:val="0"/>
  </w:num>
  <w:num w:numId="16" w16cid:durableId="1330795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3C6"/>
    <w:rsid w:val="0002731A"/>
    <w:rsid w:val="00036F02"/>
    <w:rsid w:val="00072CE6"/>
    <w:rsid w:val="000965BB"/>
    <w:rsid w:val="000A4FD3"/>
    <w:rsid w:val="000C6438"/>
    <w:rsid w:val="000C746F"/>
    <w:rsid w:val="000C7B04"/>
    <w:rsid w:val="000E0D92"/>
    <w:rsid w:val="000F34A3"/>
    <w:rsid w:val="001D4F4D"/>
    <w:rsid w:val="001E3B7E"/>
    <w:rsid w:val="001E72EA"/>
    <w:rsid w:val="0021198F"/>
    <w:rsid w:val="00213638"/>
    <w:rsid w:val="002144CA"/>
    <w:rsid w:val="00222C0D"/>
    <w:rsid w:val="00227326"/>
    <w:rsid w:val="00261471"/>
    <w:rsid w:val="00265ADA"/>
    <w:rsid w:val="00271992"/>
    <w:rsid w:val="00276D19"/>
    <w:rsid w:val="0029608F"/>
    <w:rsid w:val="002A0CC5"/>
    <w:rsid w:val="002B187E"/>
    <w:rsid w:val="002C7B00"/>
    <w:rsid w:val="00305C33"/>
    <w:rsid w:val="00333277"/>
    <w:rsid w:val="0033681D"/>
    <w:rsid w:val="00364137"/>
    <w:rsid w:val="003642E8"/>
    <w:rsid w:val="00372CEC"/>
    <w:rsid w:val="003905AA"/>
    <w:rsid w:val="003B2248"/>
    <w:rsid w:val="003B2699"/>
    <w:rsid w:val="003F658A"/>
    <w:rsid w:val="004050BF"/>
    <w:rsid w:val="00405474"/>
    <w:rsid w:val="004137C2"/>
    <w:rsid w:val="00453DA1"/>
    <w:rsid w:val="004A45B0"/>
    <w:rsid w:val="004B53A6"/>
    <w:rsid w:val="004E1BE7"/>
    <w:rsid w:val="005114C7"/>
    <w:rsid w:val="005453C6"/>
    <w:rsid w:val="00563D33"/>
    <w:rsid w:val="0059015A"/>
    <w:rsid w:val="005A6C23"/>
    <w:rsid w:val="005B0A0A"/>
    <w:rsid w:val="005D35D4"/>
    <w:rsid w:val="00607A96"/>
    <w:rsid w:val="00650904"/>
    <w:rsid w:val="00660CC5"/>
    <w:rsid w:val="00673A71"/>
    <w:rsid w:val="00680DEE"/>
    <w:rsid w:val="0069332A"/>
    <w:rsid w:val="006A7742"/>
    <w:rsid w:val="006B17A9"/>
    <w:rsid w:val="006C4189"/>
    <w:rsid w:val="006F020F"/>
    <w:rsid w:val="007246FA"/>
    <w:rsid w:val="00727C11"/>
    <w:rsid w:val="00735749"/>
    <w:rsid w:val="00737F56"/>
    <w:rsid w:val="007410F0"/>
    <w:rsid w:val="00775FEC"/>
    <w:rsid w:val="00791D9A"/>
    <w:rsid w:val="007924E2"/>
    <w:rsid w:val="00794BCE"/>
    <w:rsid w:val="0080097E"/>
    <w:rsid w:val="00804B87"/>
    <w:rsid w:val="00815DE7"/>
    <w:rsid w:val="00835438"/>
    <w:rsid w:val="00852D21"/>
    <w:rsid w:val="00854F8E"/>
    <w:rsid w:val="00891763"/>
    <w:rsid w:val="00897310"/>
    <w:rsid w:val="008B113C"/>
    <w:rsid w:val="008B173B"/>
    <w:rsid w:val="008B5190"/>
    <w:rsid w:val="008C08CF"/>
    <w:rsid w:val="008E527A"/>
    <w:rsid w:val="008F43A5"/>
    <w:rsid w:val="009047B6"/>
    <w:rsid w:val="009105F3"/>
    <w:rsid w:val="00947380"/>
    <w:rsid w:val="00955DD6"/>
    <w:rsid w:val="00960DC3"/>
    <w:rsid w:val="00980C15"/>
    <w:rsid w:val="00983DC1"/>
    <w:rsid w:val="00987C6F"/>
    <w:rsid w:val="009D26E0"/>
    <w:rsid w:val="009D3EE7"/>
    <w:rsid w:val="009D4101"/>
    <w:rsid w:val="009E2961"/>
    <w:rsid w:val="00A070F0"/>
    <w:rsid w:val="00A2293B"/>
    <w:rsid w:val="00A72E9C"/>
    <w:rsid w:val="00AA0A72"/>
    <w:rsid w:val="00AA0CBB"/>
    <w:rsid w:val="00B10E50"/>
    <w:rsid w:val="00B25D72"/>
    <w:rsid w:val="00BB4747"/>
    <w:rsid w:val="00C23090"/>
    <w:rsid w:val="00C42333"/>
    <w:rsid w:val="00C67EB5"/>
    <w:rsid w:val="00C969B3"/>
    <w:rsid w:val="00CA079B"/>
    <w:rsid w:val="00CA081F"/>
    <w:rsid w:val="00CB2E40"/>
    <w:rsid w:val="00CF58C7"/>
    <w:rsid w:val="00CF6097"/>
    <w:rsid w:val="00D67426"/>
    <w:rsid w:val="00D90C60"/>
    <w:rsid w:val="00DB5383"/>
    <w:rsid w:val="00DE46E8"/>
    <w:rsid w:val="00E00BBB"/>
    <w:rsid w:val="00E70E54"/>
    <w:rsid w:val="00E91989"/>
    <w:rsid w:val="00EA16EC"/>
    <w:rsid w:val="00EB5E01"/>
    <w:rsid w:val="00ED0E9E"/>
    <w:rsid w:val="00EE1336"/>
    <w:rsid w:val="00F065D4"/>
    <w:rsid w:val="00F14163"/>
    <w:rsid w:val="00F37800"/>
    <w:rsid w:val="00F66BE1"/>
    <w:rsid w:val="00F817FF"/>
    <w:rsid w:val="00F863FF"/>
    <w:rsid w:val="00FD4C26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60D18"/>
  <w15:docId w15:val="{73459A66-2F34-4A6D-B089-D9F6A82E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 w:line="280" w:lineRule="exact"/>
    </w:pPr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003366"/>
      </w:pBdr>
      <w:outlineLvl w:val="0"/>
    </w:pPr>
    <w:rPr>
      <w:b/>
      <w:bCs/>
      <w:color w:val="003366"/>
      <w:spacing w:val="4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 w:hanging="14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720" w:hanging="720"/>
      <w:outlineLvl w:val="4"/>
    </w:pPr>
    <w:rPr>
      <w:bCs/>
      <w:iCs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B22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5C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C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7B00"/>
    <w:rPr>
      <w:rFonts w:ascii="Arial" w:hAnsi="Arial"/>
      <w:sz w:val="21"/>
      <w:szCs w:val="24"/>
    </w:rPr>
  </w:style>
  <w:style w:type="paragraph" w:styleId="BodyText">
    <w:name w:val="Body Text"/>
    <w:basedOn w:val="Normal"/>
    <w:link w:val="BodyTextChar"/>
    <w:unhideWhenUsed/>
    <w:rsid w:val="00D90C60"/>
  </w:style>
  <w:style w:type="character" w:customStyle="1" w:styleId="BodyTextChar">
    <w:name w:val="Body Text Char"/>
    <w:basedOn w:val="DefaultParagraphFont"/>
    <w:link w:val="BodyText"/>
    <w:rsid w:val="00D90C60"/>
    <w:rPr>
      <w:rFonts w:ascii="Arial" w:hAnsi="Arial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7B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Entry Form 2005</vt:lpstr>
    </vt:vector>
  </TitlesOfParts>
  <Company>Starzer Brady Fagan Associates, Inc.</Company>
  <LinksUpToDate>false</LinksUpToDate>
  <CharactersWithSpaces>1941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mailto:Aatkinson@pdengineers.com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Entry Form 2005</dc:title>
  <dc:creator>Tony D. Fagan</dc:creator>
  <cp:lastModifiedBy>David Glassman</cp:lastModifiedBy>
  <cp:revision>67</cp:revision>
  <cp:lastPrinted>2016-03-04T12:32:00Z</cp:lastPrinted>
  <dcterms:created xsi:type="dcterms:W3CDTF">2019-05-03T13:49:00Z</dcterms:created>
  <dcterms:modified xsi:type="dcterms:W3CDTF">2024-03-14T14:59:00Z</dcterms:modified>
</cp:coreProperties>
</file>